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google-openid-authentication-url-uri</w:t>
      </w:r>
    </w:p>
    <w:bookmarkStart w:id="20" w:name="google-openid-authentication-url-uri"/>
    <w:p>
      <w:pPr>
        <w:pStyle w:val="Heading1"/>
      </w:pPr>
      <w:r>
        <w:t xml:space="preserve">google-openid-authentication-url-uri</w:t>
      </w:r>
    </w:p>
    <w:bookmarkEnd w:id="20"/>
    <w:bookmarkStart w:id="21" w:name="google-openid-authentication-url-uri-1"/>
    <w:p>
      <w:pPr>
        <w:pStyle w:val="Heading1"/>
      </w:pPr>
      <w:r>
        <w:t xml:space="preserve">google openid authentication url uri</w:t>
      </w:r>
    </w:p>
    <w:p>
      <w:pPr>
        <w:pStyle w:val="FirstParagraph"/>
      </w:pPr>
      <w:r>
        <w:t xml:space="preserve">paste this into to url field: https://www.google.com/accounts/o8/id</w:t>
      </w:r>
    </w:p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google-openid-authentication-url-uri</dc:title>
  <dc:creator/>
  <cp:keywords/>
  <dcterms:created xsi:type="dcterms:W3CDTF">2026-04-09T22:57:35Z</dcterms:created>
  <dcterms:modified xsi:type="dcterms:W3CDTF">2026-04-09T22:57:35Z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