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fcc23bc0</w:t>
      </w:r>
    </w:p>
    <w:p>
      <w:pPr>
        <w:pStyle w:val="FirstParagraph"/>
      </w:pPr>
      <w:r>
        <w:t xml:space="preserve">Yes - I tried tonyyoungblood’s drive cache workaround, and it appears to have solved my issue.</w:t>
      </w:r>
    </w:p>
    <w:p>
      <w:pPr>
        <w:pStyle w:val="BodyText"/>
      </w:pPr>
      <w:r>
        <w:t xml:space="preserve">I had to run the autorun.sh file first (which I always had to do, because of the fact that it was not retaining the driver), and after that command was successful, I ran the update-initramfs -u command (specifically sudo update-initramfs -u), restarted the machine, opened a terminal session, ran lsmod, and got the r8168 driver in the list instead of r8169. From what I can tell with initial testing of large downloads and going to Internet web sites, it is functioning well.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fcc23bc0</dc:title>
  <dc:creator/>
  <cp:keywords/>
  <dcterms:created xsi:type="dcterms:W3CDTF">2026-04-10T05:03:20Z</dcterms:created>
  <dcterms:modified xsi:type="dcterms:W3CDTF">2026-04-10T05:03:20Z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