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fc810e63</w:t>
      </w:r>
    </w:p>
    <w:p>
      <w:pPr>
        <w:pStyle w:val="FirstParagraph"/>
      </w:pPr>
      <w:r>
        <w:t xml:space="preserve">I am experiencing the exact same problem as Scottman1987 on Mythbuntu 11.04 64 bit. Even after blacklisting, r8169 reloads upon startup and causes poor or no network connection. I also experience system lockups while running the above instructions.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fc810e63</dc:title>
  <dc:creator/>
  <cp:keywords/>
  <dcterms:created xsi:type="dcterms:W3CDTF">2026-04-10T04:54:13Z</dcterms:created>
  <dcterms:modified xsi:type="dcterms:W3CDTF">2026-04-10T04:54:13Z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