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fb74eec2</w:t>
      </w:r>
    </w:p>
    <w:p>
      <w:pPr>
        <w:pStyle w:val="FirstParagraph"/>
      </w:pPr>
      <w:r>
        <w:t xml:space="preserve">Hi I followed your advice to the letter. When we tested the repair before I put the cover on, it worked perfectly and we were so excited. when i put the cover on and buttoned everything up and turned it back on it was green again. I’m so dissappointed. Do you have any idea of what could be knocking the red chip 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fb74eec2</dc:title>
  <dc:creator/>
  <cp:keywords/>
  <dcterms:created xsi:type="dcterms:W3CDTF">2026-04-10T03:04:03Z</dcterms:created>
  <dcterms:modified xsi:type="dcterms:W3CDTF">2026-04-10T03:04:03Z</dcterms:modified>
</cp:coreProperties>
</file>

<file path=docProps/custom.xml><?xml version="1.0" encoding="utf-8"?>
<Properties xmlns="http://schemas.openxmlformats.org/officeDocument/2006/custom-properties" xmlns:vt="http://schemas.openxmlformats.org/officeDocument/2006/docPropsVTypes"/>
</file>