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f9eedb9b</w:t>
      </w:r>
    </w:p>
    <w:p>
      <w:pPr>
        <w:pStyle w:val="FirstParagraph"/>
      </w:pPr>
      <w:r>
        <w:t xml:space="preserve">We bought a Samsung LED television five years ago and it suddenly lost the Blue LED. A qualified repair man just told me the blue LED is no longer available so therefore our five year old TV is</w:t>
      </w:r>
      <w:r>
        <w:t xml:space="preserve"> </w:t>
      </w:r>
      <w:r>
        <w:t xml:space="preserve">“</w:t>
      </w:r>
      <w:r>
        <w:t xml:space="preserve">un-repairable</w:t>
      </w:r>
      <w:r>
        <w:t xml:space="preserve">”</w:t>
      </w:r>
      <w:r>
        <w:t xml:space="preserve">. WOW! He says he tried to get the part but no one has them. Is there anyone here who can confirm his claim? Thanks in advance! Christine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f9eedb9b</dc:title>
  <dc:creator/>
  <cp:keywords/>
  <dcterms:created xsi:type="dcterms:W3CDTF">2026-04-10T05:07:27Z</dcterms:created>
  <dcterms:modified xsi:type="dcterms:W3CDTF">2026-04-10T05:07:27Z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